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27" w:rsidRDefault="005A1F27" w:rsidP="005A1F27">
      <w:pPr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Извещение от </w:t>
      </w:r>
      <w:r w:rsidR="00DF1093">
        <w:rPr>
          <w:b/>
          <w:bCs/>
          <w:i/>
          <w:sz w:val="28"/>
          <w:szCs w:val="28"/>
        </w:rPr>
        <w:t>23</w:t>
      </w:r>
      <w:r>
        <w:rPr>
          <w:b/>
          <w:bCs/>
          <w:i/>
          <w:sz w:val="28"/>
          <w:szCs w:val="28"/>
        </w:rPr>
        <w:t>.06.2021г.</w:t>
      </w:r>
    </w:p>
    <w:p w:rsidR="005A1F27" w:rsidRPr="00B66A3E" w:rsidRDefault="005A1F27" w:rsidP="005A1F27">
      <w:pPr>
        <w:spacing w:after="0" w:line="240" w:lineRule="auto"/>
        <w:rPr>
          <w:b/>
          <w:bCs/>
          <w:i/>
          <w:sz w:val="28"/>
          <w:szCs w:val="28"/>
        </w:rPr>
      </w:pPr>
      <w:r w:rsidRPr="00B66A3E">
        <w:rPr>
          <w:b/>
          <w:bCs/>
          <w:i/>
          <w:sz w:val="28"/>
          <w:szCs w:val="28"/>
        </w:rPr>
        <w: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 </w:t>
      </w:r>
    </w:p>
    <w:p w:rsidR="005A1F27" w:rsidRPr="00B66A3E" w:rsidRDefault="005A1F27" w:rsidP="005A1F27">
      <w:pPr>
        <w:spacing w:after="0" w:line="240" w:lineRule="auto"/>
        <w:rPr>
          <w:b/>
          <w:bCs/>
          <w:i/>
          <w:sz w:val="28"/>
          <w:szCs w:val="28"/>
        </w:rPr>
      </w:pPr>
      <w:r w:rsidRPr="00B66A3E">
        <w:rPr>
          <w:b/>
          <w:bCs/>
          <w:i/>
          <w:sz w:val="28"/>
          <w:szCs w:val="28"/>
        </w:rPr>
        <w:t xml:space="preserve">извещает о продаже </w:t>
      </w:r>
      <w:r w:rsidR="00DF1093">
        <w:rPr>
          <w:b/>
          <w:bCs/>
          <w:i/>
          <w:sz w:val="28"/>
          <w:szCs w:val="28"/>
        </w:rPr>
        <w:t>вещественных доказательств</w:t>
      </w:r>
    </w:p>
    <w:p w:rsidR="005A1F27" w:rsidRPr="00F71A26" w:rsidRDefault="005A1F27" w:rsidP="005A1F27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5043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"/>
        <w:gridCol w:w="1551"/>
        <w:gridCol w:w="745"/>
        <w:gridCol w:w="9"/>
        <w:gridCol w:w="2582"/>
        <w:gridCol w:w="1429"/>
        <w:gridCol w:w="2181"/>
      </w:tblGrid>
      <w:tr w:rsidR="005A1F27" w:rsidRPr="00125E68" w:rsidTr="005A1F27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реализации </w:t>
            </w:r>
          </w:p>
        </w:tc>
        <w:tc>
          <w:tcPr>
            <w:tcW w:w="3290" w:type="pct"/>
            <w:gridSpan w:val="4"/>
          </w:tcPr>
          <w:p w:rsidR="005A1F27" w:rsidRPr="00274F48" w:rsidRDefault="005A1F27" w:rsidP="000E24B6">
            <w:pPr>
              <w:widowControl w:val="0"/>
              <w:tabs>
                <w:tab w:val="left" w:pos="2780"/>
              </w:tabs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53619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 в лице Общества с ограниченной ответственностью </w:t>
            </w:r>
            <w:r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«Локус»</w:t>
            </w:r>
          </w:p>
        </w:tc>
      </w:tr>
      <w:tr w:rsidR="005A1F27" w:rsidRPr="00125E68" w:rsidTr="005A1F27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3290" w:type="pct"/>
            <w:gridSpan w:val="4"/>
          </w:tcPr>
          <w:p w:rsidR="005A1F27" w:rsidRDefault="005A1F27" w:rsidP="000E24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Pr="00A53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Челябинская область, г. Челябинск,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Лесопарковая, </w:t>
            </w:r>
          </w:p>
          <w:p w:rsidR="005A1F27" w:rsidRPr="00A53619" w:rsidRDefault="005A1F27" w:rsidP="000E24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7-46 </w:t>
            </w:r>
          </w:p>
        </w:tc>
      </w:tr>
      <w:tr w:rsidR="005A1F27" w:rsidRPr="00125E68" w:rsidTr="005A1F27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нахождения,</w:t>
            </w:r>
          </w:p>
          <w:p w:rsidR="005A1F27" w:rsidRPr="00274F48" w:rsidRDefault="005A1F27" w:rsidP="000E24B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3290" w:type="pct"/>
            <w:gridSpan w:val="4"/>
          </w:tcPr>
          <w:p w:rsidR="005A1F27" w:rsidRPr="00A53619" w:rsidRDefault="005A1F27" w:rsidP="000E24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454080, Челябинская область, г. Челябинск, ул. Лесопарковая, 7-46</w:t>
            </w:r>
          </w:p>
        </w:tc>
      </w:tr>
      <w:tr w:rsidR="005A1F27" w:rsidRPr="00640D6D" w:rsidTr="005A1F27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Организатора реализации</w:t>
            </w:r>
          </w:p>
        </w:tc>
        <w:tc>
          <w:tcPr>
            <w:tcW w:w="3290" w:type="pct"/>
            <w:gridSpan w:val="4"/>
          </w:tcPr>
          <w:p w:rsidR="005A1F27" w:rsidRPr="00640D6D" w:rsidRDefault="005A1F27" w:rsidP="000E24B6">
            <w:pPr>
              <w:tabs>
                <w:tab w:val="left" w:pos="578"/>
              </w:tabs>
              <w:suppressAutoHyphens/>
              <w:spacing w:after="0" w:line="240" w:lineRule="auto"/>
              <w:jc w:val="both"/>
              <w:rPr>
                <w:rStyle w:val="a3"/>
                <w:color w:val="1A1F6C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Konfiskat</w:t>
            </w:r>
            <w:proofErr w:type="spellEnd"/>
            <w:r w:rsidRPr="00640D6D">
              <w:rPr>
                <w:color w:val="000000"/>
                <w:sz w:val="24"/>
                <w:szCs w:val="24"/>
              </w:rPr>
              <w:t>45@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rosim</w:t>
            </w:r>
            <w:proofErr w:type="spellEnd"/>
            <w:r w:rsidRPr="00640D6D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40D6D">
              <w:rPr>
                <w:rStyle w:val="a3"/>
                <w:color w:val="1A1F6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5A1F27" w:rsidRPr="00640D6D" w:rsidRDefault="005A1F27" w:rsidP="000E24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1F27" w:rsidRPr="00125E68" w:rsidTr="005A1F27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 контактного телефона Организатора реализации</w:t>
            </w:r>
          </w:p>
        </w:tc>
        <w:tc>
          <w:tcPr>
            <w:tcW w:w="3290" w:type="pct"/>
            <w:gridSpan w:val="4"/>
          </w:tcPr>
          <w:p w:rsidR="005A1F27" w:rsidRPr="00754942" w:rsidRDefault="005A1F27" w:rsidP="000E24B6">
            <w:pPr>
              <w:widowControl w:val="0"/>
              <w:tabs>
                <w:tab w:val="left" w:pos="2780"/>
              </w:tabs>
              <w:snapToGrid w:val="0"/>
              <w:spacing w:after="0" w:line="240" w:lineRule="auto"/>
              <w:jc w:val="both"/>
              <w:rPr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eastAsia="Lucida Sans Unicode"/>
                <w:bCs/>
                <w:sz w:val="24"/>
                <w:szCs w:val="24"/>
              </w:rPr>
              <w:t>+79123120259</w:t>
            </w:r>
          </w:p>
        </w:tc>
      </w:tr>
      <w:tr w:rsidR="005A1F27" w:rsidRPr="00125E68" w:rsidTr="005A1F27">
        <w:tc>
          <w:tcPr>
            <w:tcW w:w="1710" w:type="pct"/>
            <w:gridSpan w:val="3"/>
          </w:tcPr>
          <w:p w:rsidR="005A1F27" w:rsidRPr="00274F48" w:rsidRDefault="005A1F27" w:rsidP="000E24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продажи</w:t>
            </w:r>
          </w:p>
        </w:tc>
        <w:tc>
          <w:tcPr>
            <w:tcW w:w="3290" w:type="pct"/>
            <w:gridSpan w:val="4"/>
          </w:tcPr>
          <w:p w:rsidR="005A1F27" w:rsidRPr="00274F48" w:rsidRDefault="00830822" w:rsidP="00830822">
            <w:pPr>
              <w:widowControl w:val="0"/>
              <w:suppressAutoHyphens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Pr="00830822">
              <w:rPr>
                <w:sz w:val="24"/>
                <w:szCs w:val="24"/>
              </w:rPr>
              <w:t xml:space="preserve"> Правительства РФ от 23.08.2012 N 848 (ред. от 31.08.2017) "О порядке реализации или уничтожения предметов, являющихся вещественными доказательствами, хранение которых до окончания уголовного дела или при уголовном деле затруднено"</w:t>
            </w:r>
          </w:p>
        </w:tc>
      </w:tr>
      <w:tr w:rsidR="005A1F27" w:rsidRPr="00741B4D" w:rsidTr="005A1F27">
        <w:tc>
          <w:tcPr>
            <w:tcW w:w="5000" w:type="pct"/>
            <w:gridSpan w:val="7"/>
          </w:tcPr>
          <w:p w:rsidR="005A1F27" w:rsidRPr="00274F48" w:rsidRDefault="005A1F27" w:rsidP="000E2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реализации: ИМУЩЕСТВО (список лотов приведен ниже),</w:t>
            </w:r>
          </w:p>
          <w:p w:rsidR="005A1F27" w:rsidRPr="00274F48" w:rsidRDefault="005A1F27" w:rsidP="0083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являющееся федеральной собственностью, статус Имущества </w:t>
            </w:r>
            <w:r w:rsidR="0083082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822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вещественные доказательства</w:t>
            </w:r>
          </w:p>
        </w:tc>
      </w:tr>
      <w:tr w:rsidR="005A1F27" w:rsidRPr="00125E68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74F48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Учетный номер МТУ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74F48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27" w:rsidRPr="00274F48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Стоимость</w:t>
            </w:r>
            <w:r w:rsidRPr="00274F48">
              <w:rPr>
                <w:b/>
                <w:bCs/>
                <w:sz w:val="24"/>
                <w:szCs w:val="24"/>
              </w:rPr>
              <w:t xml:space="preserve"> имущества</w:t>
            </w:r>
            <w:r>
              <w:rPr>
                <w:b/>
                <w:bCs/>
                <w:sz w:val="24"/>
                <w:szCs w:val="24"/>
              </w:rPr>
              <w:t xml:space="preserve"> (руб.)</w:t>
            </w:r>
          </w:p>
          <w:p w:rsidR="005A1F27" w:rsidRPr="00274F48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с учетом НДС</w:t>
            </w:r>
            <w:r>
              <w:rPr>
                <w:b/>
                <w:bCs/>
                <w:sz w:val="24"/>
                <w:szCs w:val="24"/>
              </w:rPr>
              <w:t xml:space="preserve"> 20%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754942" w:rsidRDefault="005A1F27" w:rsidP="000E24B6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Местонахождение имущества</w:t>
            </w:r>
          </w:p>
        </w:tc>
      </w:tr>
      <w:tr w:rsidR="005A1F27" w:rsidRPr="00125E68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D4FF4" w:rsidRDefault="005A1F27" w:rsidP="000E24B6">
            <w:r w:rsidRPr="002D4FF4"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D4FF4" w:rsidRDefault="005A1F27" w:rsidP="000E24B6">
            <w:r>
              <w:t>45-000032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D4FF4" w:rsidRDefault="005A1F27" w:rsidP="000E24B6">
            <w:pPr>
              <w:spacing w:after="0"/>
            </w:pPr>
            <w:r>
              <w:t>Спилы породы сосна и береза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F27" w:rsidRPr="002D4FF4" w:rsidRDefault="005A1F27" w:rsidP="000E24B6">
            <w:r>
              <w:t>3654,00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D4FF4" w:rsidRDefault="005A1F27" w:rsidP="005A1F27">
            <w:proofErr w:type="spellStart"/>
            <w:r>
              <w:t>Кетовский</w:t>
            </w:r>
            <w:proofErr w:type="spellEnd"/>
            <w:r>
              <w:t xml:space="preserve"> р-н, с. </w:t>
            </w:r>
            <w:proofErr w:type="spellStart"/>
            <w:r>
              <w:t>Кетово</w:t>
            </w:r>
            <w:proofErr w:type="spellEnd"/>
            <w:r>
              <w:t>, ул. Красина 6</w:t>
            </w:r>
          </w:p>
        </w:tc>
      </w:tr>
      <w:tr w:rsidR="005A1F27" w:rsidRPr="00125E68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D95B01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Имущество продается</w:t>
            </w:r>
            <w:r>
              <w:rPr>
                <w:bCs/>
                <w:sz w:val="24"/>
                <w:szCs w:val="24"/>
              </w:rPr>
              <w:t xml:space="preserve"> в том виде, в каком оно есть. </w:t>
            </w:r>
            <w:r w:rsidRPr="00FE684B">
              <w:rPr>
                <w:b/>
                <w:bCs/>
                <w:sz w:val="24"/>
                <w:szCs w:val="24"/>
              </w:rPr>
              <w:t>Проданное имущество возврату не подлежит.</w:t>
            </w:r>
            <w:r w:rsidRPr="00274F4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274F48">
              <w:rPr>
                <w:bCs/>
                <w:sz w:val="24"/>
                <w:szCs w:val="24"/>
              </w:rPr>
              <w:t xml:space="preserve">родавец и Организатор реализации не несут ответственности за возможные скрытые дефекты. </w:t>
            </w:r>
            <w:r>
              <w:rPr>
                <w:bCs/>
                <w:sz w:val="24"/>
                <w:szCs w:val="24"/>
              </w:rPr>
              <w:t xml:space="preserve">Сопроводительные документы к имуществу отсутствуют. </w:t>
            </w:r>
          </w:p>
        </w:tc>
      </w:tr>
      <w:tr w:rsidR="005A1F27" w:rsidRPr="00125E68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Место, срок и время ознакомления покупателя с имуществом</w:t>
            </w:r>
            <w:r w:rsidRPr="00274F4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754942" w:rsidRDefault="005A1F27" w:rsidP="000E24B6">
            <w:pPr>
              <w:spacing w:after="0"/>
              <w:jc w:val="both"/>
              <w:rPr>
                <w:sz w:val="24"/>
                <w:szCs w:val="24"/>
              </w:rPr>
            </w:pPr>
            <w:r w:rsidRPr="00754942">
              <w:rPr>
                <w:bCs/>
                <w:sz w:val="24"/>
                <w:szCs w:val="24"/>
              </w:rPr>
              <w:t xml:space="preserve">Срок и время ознакомления покупателя с имуществом: </w:t>
            </w:r>
            <w:r>
              <w:rPr>
                <w:bCs/>
                <w:sz w:val="24"/>
                <w:szCs w:val="24"/>
              </w:rPr>
              <w:t>каждый вторник, четверг с 10:00 по 16:00</w:t>
            </w:r>
            <w:r w:rsidRPr="00754942">
              <w:rPr>
                <w:sz w:val="24"/>
                <w:szCs w:val="24"/>
              </w:rPr>
              <w:t xml:space="preserve">, </w:t>
            </w:r>
            <w:r w:rsidRPr="00754942">
              <w:rPr>
                <w:bCs/>
                <w:sz w:val="24"/>
                <w:szCs w:val="24"/>
              </w:rPr>
              <w:t xml:space="preserve">с даты выхода настоящего извещения по дату окончания приема </w:t>
            </w:r>
            <w:r>
              <w:rPr>
                <w:bCs/>
                <w:sz w:val="24"/>
                <w:szCs w:val="24"/>
              </w:rPr>
              <w:t xml:space="preserve">заявок, по </w:t>
            </w:r>
            <w:r w:rsidRPr="00754942">
              <w:rPr>
                <w:bCs/>
                <w:sz w:val="24"/>
                <w:szCs w:val="24"/>
              </w:rPr>
              <w:t>предварительной записи по номеру телефона: 89123120259.</w:t>
            </w:r>
          </w:p>
        </w:tc>
      </w:tr>
      <w:tr w:rsidR="005A1F27" w:rsidRPr="00125E68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lastRenderedPageBreak/>
              <w:t>Дата и время начала приема заявок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460652" w:rsidRDefault="009F652E" w:rsidP="00830822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5A1F27">
              <w:rPr>
                <w:b/>
                <w:bCs/>
                <w:sz w:val="24"/>
                <w:szCs w:val="24"/>
              </w:rPr>
              <w:t>.06.2021</w:t>
            </w:r>
            <w:r w:rsidR="005A1F27" w:rsidRPr="00460652">
              <w:rPr>
                <w:bCs/>
                <w:sz w:val="24"/>
                <w:szCs w:val="24"/>
              </w:rPr>
              <w:t xml:space="preserve"> с </w:t>
            </w:r>
            <w:r w:rsidR="005A1F27">
              <w:rPr>
                <w:bCs/>
                <w:sz w:val="24"/>
                <w:szCs w:val="24"/>
              </w:rPr>
              <w:t>12</w:t>
            </w:r>
            <w:r w:rsidR="005A1F27" w:rsidRPr="00460652">
              <w:rPr>
                <w:bCs/>
                <w:sz w:val="24"/>
                <w:szCs w:val="24"/>
              </w:rPr>
              <w:t>-00 час. по местному времени</w:t>
            </w:r>
          </w:p>
        </w:tc>
      </w:tr>
      <w:tr w:rsidR="005A1F27" w:rsidRPr="00125E68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 xml:space="preserve">Дата и время окончания приема заявок 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460652" w:rsidRDefault="009F652E" w:rsidP="00830822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13.07</w:t>
            </w:r>
            <w:r w:rsidR="005A1F27">
              <w:rPr>
                <w:b/>
                <w:bCs/>
                <w:sz w:val="24"/>
                <w:szCs w:val="24"/>
              </w:rPr>
              <w:t>.2021</w:t>
            </w:r>
            <w:r w:rsidR="005A1F27" w:rsidRPr="00460652">
              <w:rPr>
                <w:bCs/>
                <w:sz w:val="24"/>
                <w:szCs w:val="24"/>
              </w:rPr>
              <w:t xml:space="preserve"> в 18-</w:t>
            </w:r>
            <w:r w:rsidR="005A1F27" w:rsidRPr="00460652">
              <w:rPr>
                <w:sz w:val="24"/>
                <w:szCs w:val="24"/>
              </w:rPr>
              <w:t>00 час. по местному времени</w:t>
            </w:r>
            <w:r w:rsidR="005A1F27" w:rsidRPr="0046065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A1F27" w:rsidRPr="00125E68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  <w:lang w:eastAsia="ru-RU"/>
              </w:rPr>
              <w:t>Дата подведения итогов приема заявок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460652" w:rsidRDefault="009F652E" w:rsidP="000E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  <w:r w:rsidR="00830822">
              <w:rPr>
                <w:b/>
                <w:bCs/>
                <w:sz w:val="24"/>
                <w:szCs w:val="24"/>
                <w:lang w:eastAsia="ru-RU"/>
              </w:rPr>
              <w:t>.07</w:t>
            </w:r>
            <w:r w:rsidR="005A1F27">
              <w:rPr>
                <w:b/>
                <w:bCs/>
                <w:sz w:val="24"/>
                <w:szCs w:val="24"/>
                <w:lang w:eastAsia="ru-RU"/>
              </w:rPr>
              <w:t>.2021</w:t>
            </w:r>
          </w:p>
        </w:tc>
      </w:tr>
      <w:tr w:rsidR="005A1F27" w:rsidRPr="00125E68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jc w:val="left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Форма и способ подачи заявок</w:t>
            </w:r>
          </w:p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</w:p>
          <w:p w:rsidR="005A1F27" w:rsidRPr="00274F48" w:rsidRDefault="005A1F27" w:rsidP="000E24B6">
            <w:pPr>
              <w:jc w:val="left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Дополнительные сведения:</w:t>
            </w:r>
          </w:p>
          <w:p w:rsidR="005A1F27" w:rsidRPr="00274F48" w:rsidRDefault="005A1F27" w:rsidP="000E24B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78789E" w:rsidRDefault="005A1F27" w:rsidP="000E24B6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Для участия в реализации имущества претендент направляет Организатору реализации в установленный извещением срок Заявку по адресу электронной почты 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Konfiskat</w:t>
            </w:r>
            <w:proofErr w:type="spellEnd"/>
            <w:r w:rsidRPr="00754942">
              <w:rPr>
                <w:color w:val="000000"/>
                <w:sz w:val="24"/>
                <w:szCs w:val="24"/>
              </w:rPr>
              <w:t>45@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rosim</w:t>
            </w:r>
            <w:proofErr w:type="spellEnd"/>
            <w:r w:rsidRPr="00754942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 w:rsidRPr="0078789E">
              <w:rPr>
                <w:color w:val="000000"/>
                <w:sz w:val="24"/>
                <w:szCs w:val="24"/>
              </w:rPr>
              <w:t xml:space="preserve">, с одновременным </w:t>
            </w:r>
            <w:r>
              <w:rPr>
                <w:color w:val="000000"/>
                <w:sz w:val="24"/>
                <w:szCs w:val="24"/>
              </w:rPr>
              <w:t>дублированием</w:t>
            </w:r>
            <w:r w:rsidRPr="0078789E">
              <w:rPr>
                <w:color w:val="000000"/>
                <w:sz w:val="24"/>
                <w:szCs w:val="24"/>
              </w:rPr>
              <w:t xml:space="preserve"> заявки на электронный адрес МТУ Росимущества в Челябинской и Курганской областях: </w:t>
            </w:r>
            <w:hyperlink r:id="rId4" w:history="1">
              <w:r w:rsidRPr="0078789E">
                <w:rPr>
                  <w:rStyle w:val="a3"/>
                  <w:sz w:val="24"/>
                  <w:szCs w:val="24"/>
                </w:rPr>
                <w:t>konfiskat74@rosim.ru</w:t>
              </w:r>
            </w:hyperlink>
            <w:r>
              <w:rPr>
                <w:rStyle w:val="a3"/>
                <w:sz w:val="24"/>
                <w:szCs w:val="24"/>
              </w:rPr>
              <w:t>.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Заявка оформляется на русском языке, по установленной форме, являющейся приложением к настоящему извещению, заявка подписывается собственноручно.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Один претендент вправе подать в отношении каждого предмета продажи (лота) только одну заявку. Если подано несколько заявок, регистрации подлежит заявка</w:t>
            </w:r>
            <w:r w:rsidRPr="0078789E">
              <w:rPr>
                <w:bCs/>
                <w:sz w:val="24"/>
                <w:szCs w:val="24"/>
              </w:rPr>
              <w:t xml:space="preserve"> </w:t>
            </w:r>
            <w:r w:rsidRPr="0078789E">
              <w:rPr>
                <w:b/>
                <w:bCs/>
                <w:sz w:val="24"/>
                <w:szCs w:val="24"/>
              </w:rPr>
              <w:t xml:space="preserve">поданная первой.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Каждая заявка подлежит регистрации Организатором реализации в журнале приема заявок.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Заявка считается поданной с момента ее регистрации в журнале приема заявок.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Заявка может быть отозвана претендентом в любое время до окончания срока подачи заявок.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Заявки, поданные до начала срока приема заявок, регистрируются в журнале приема заявок и не рассматриваются.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Организатор реализации отказывает в приеме заявки если: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 в заявке не указаны все сведения, предусмотренные формой заявки,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-заявка поступила после окончания срока подачи заявок, указанного в информационном сообщении о реализации имущества, 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- если в заявке указаны согласие на приобретение и оплату имущества по начальной или сниженной цене продажи имущества и иные условия приобретения, не соответствующие информационному сообщению о реализации имущества.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Участники, подавшие заявки после истечения срока приема заявок, до участия в реализации не допускаются.</w:t>
            </w:r>
          </w:p>
          <w:p w:rsidR="005A1F27" w:rsidRPr="0078789E" w:rsidRDefault="005A1F27" w:rsidP="000E24B6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Претендент несет ответственность за достоверность сведений, указываемых в заявке.</w:t>
            </w:r>
          </w:p>
        </w:tc>
      </w:tr>
      <w:tr w:rsidR="005A1F27" w:rsidRPr="00125E68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 xml:space="preserve">Перечень документов, предоставляемых покупателем при подписании договора купли продажи </w:t>
            </w:r>
          </w:p>
          <w:p w:rsidR="005A1F27" w:rsidRPr="00274F48" w:rsidRDefault="005A1F27" w:rsidP="000E24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274F48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lastRenderedPageBreak/>
              <w:t xml:space="preserve">- для юридических лиц: выписка из единого государственного реестра юридических лиц, полученная не ранее чем за шесть месяцев до даты размещения информационного сообщения о реализации имущества; </w:t>
            </w:r>
          </w:p>
          <w:p w:rsidR="005A1F27" w:rsidRPr="00274F48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lastRenderedPageBreak/>
              <w:t xml:space="preserve">- для индивидуальных предпринимателей: выписка из единого государственного реестра индивидуальных предпринимателей, полученная не ранее чем за шесть месяцев до даты информационного сообщения о реализации имущества; </w:t>
            </w:r>
          </w:p>
          <w:p w:rsidR="005A1F27" w:rsidRPr="00274F48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F402AB">
              <w:rPr>
                <w:bCs/>
                <w:sz w:val="24"/>
                <w:szCs w:val="24"/>
              </w:rPr>
              <w:t>- копия паспорта претендента и (или) представителя претендента, идентификационный номер налогоплательщика (при наличии) представителя (в случа</w:t>
            </w:r>
            <w:r>
              <w:rPr>
                <w:bCs/>
                <w:sz w:val="24"/>
                <w:szCs w:val="24"/>
              </w:rPr>
              <w:t>е подачи заявки представителем)</w:t>
            </w:r>
            <w:r w:rsidRPr="00274F48">
              <w:rPr>
                <w:bCs/>
                <w:sz w:val="24"/>
                <w:szCs w:val="24"/>
              </w:rPr>
              <w:t xml:space="preserve">; </w:t>
            </w:r>
          </w:p>
          <w:p w:rsidR="005A1F27" w:rsidRPr="00274F48" w:rsidRDefault="005A1F27" w:rsidP="000E24B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-для иностранных юридических и физических лиц копия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а также документов, удостовер</w:t>
            </w:r>
            <w:r>
              <w:rPr>
                <w:bCs/>
                <w:sz w:val="24"/>
                <w:szCs w:val="24"/>
              </w:rPr>
              <w:t xml:space="preserve">яющих личность физического лица. </w:t>
            </w:r>
          </w:p>
        </w:tc>
      </w:tr>
      <w:tr w:rsidR="005A1F27" w:rsidRPr="00125E68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lastRenderedPageBreak/>
              <w:t>Реализация имущества и заключение договора купли-продажи: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079A">
              <w:rPr>
                <w:sz w:val="24"/>
                <w:szCs w:val="24"/>
              </w:rPr>
              <w:t xml:space="preserve">Реализация имущества осуществляется путем продажи лицу, подавшему заявку на участие в реализации первым. Решение об итогах реализации имущества оформляется протоколом. Не позднее рабочего дня, следующего за днем принятия решения о реализации имущества, </w:t>
            </w:r>
            <w:r>
              <w:rPr>
                <w:sz w:val="24"/>
                <w:szCs w:val="24"/>
              </w:rPr>
              <w:t>Организатор реализации</w:t>
            </w:r>
            <w:r w:rsidRPr="00E2079A">
              <w:rPr>
                <w:sz w:val="24"/>
                <w:szCs w:val="24"/>
              </w:rPr>
              <w:t xml:space="preserve"> направляет претенденту, признанному покупателем имущества, на указанный в заявке претендента адрес электронной почты уведомление о признании его покупателем с предложением </w:t>
            </w:r>
            <w:r>
              <w:rPr>
                <w:sz w:val="24"/>
                <w:szCs w:val="24"/>
              </w:rPr>
              <w:t xml:space="preserve">подписать договор купли-продажи. </w:t>
            </w:r>
          </w:p>
          <w:p w:rsidR="005A1F27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20D27">
              <w:rPr>
                <w:sz w:val="24"/>
                <w:szCs w:val="24"/>
              </w:rPr>
              <w:t>Договор купли-продажи заключается не ранее чем через десять календарных дней с даты размещения Протокола об итогах реализации конфискованного имущества в сети интернет на Официальном сайте Российской Федерации www.torgi.gov.ru.</w:t>
            </w:r>
          </w:p>
          <w:p w:rsidR="005A1F27" w:rsidRPr="00E2079A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079A">
              <w:rPr>
                <w:sz w:val="24"/>
                <w:szCs w:val="24"/>
              </w:rPr>
              <w:t>Реализация имущества осуществляется по начальной или с</w:t>
            </w:r>
            <w:r>
              <w:rPr>
                <w:sz w:val="24"/>
                <w:szCs w:val="24"/>
              </w:rPr>
              <w:t>ниженной цене продажи имущества.</w:t>
            </w:r>
          </w:p>
          <w:p w:rsidR="005A1F27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E00CD">
              <w:rPr>
                <w:sz w:val="24"/>
                <w:szCs w:val="24"/>
              </w:rPr>
              <w:t>Договор купли-продажи имущества заключается между покупателем и Продавцом в установленном гражданским законодательством РФ порядке по форме, указанной в приложении к информационному сообщению.</w:t>
            </w:r>
          </w:p>
          <w:p w:rsidR="005A1F27" w:rsidRPr="00CE00CD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Договор купли-продажи заключается по адресу: г. Челябинск, ул. Лесопарковая, 7-46.</w:t>
            </w:r>
          </w:p>
        </w:tc>
      </w:tr>
      <w:tr w:rsidR="005A1F27" w:rsidRPr="00125E68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spacing w:after="0"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t>Отказ или уклонение покупателя от оплаты имущества</w:t>
            </w:r>
          </w:p>
          <w:p w:rsidR="005A1F27" w:rsidRPr="00274F48" w:rsidRDefault="005A1F27" w:rsidP="000E24B6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1630A8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bookmarkStart w:id="1" w:name="Par0"/>
            <w:bookmarkEnd w:id="1"/>
            <w:r w:rsidRPr="001630A8">
              <w:rPr>
                <w:sz w:val="24"/>
                <w:szCs w:val="24"/>
              </w:rPr>
              <w:t xml:space="preserve">Отказ или уклонение покупателя от оплаты имущества, а также отсутствие у продавца письменного подтверждения от покупателя о перечислении покупателем денежных средств в счет оплаты приобретенного имущества, в установленные настоящим извещением сроки, признается полным и безоговорочным отказом покупателя от акцепта (согласия) на приобретение имущества. </w:t>
            </w:r>
          </w:p>
          <w:p w:rsidR="005A1F27" w:rsidRPr="001630A8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sz w:val="24"/>
                <w:szCs w:val="24"/>
              </w:rPr>
              <w:t>При наступлении таких обстоятельств, Продавец вправе заключить договор купли-продажи имущества с претендентом, вторым по времени подавшим заявку на участие в реализации имущества.</w:t>
            </w:r>
          </w:p>
          <w:p w:rsidR="005A1F27" w:rsidRPr="001630A8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1630A8">
              <w:rPr>
                <w:sz w:val="24"/>
                <w:szCs w:val="24"/>
              </w:rPr>
              <w:lastRenderedPageBreak/>
              <w:t xml:space="preserve">В случае отказа или уклонения покупателя от заключения договора купли-продажи </w:t>
            </w:r>
            <w:r>
              <w:rPr>
                <w:sz w:val="24"/>
                <w:szCs w:val="24"/>
              </w:rPr>
              <w:t>Организатор реализации</w:t>
            </w:r>
            <w:r w:rsidRPr="001630A8">
              <w:rPr>
                <w:sz w:val="24"/>
                <w:szCs w:val="24"/>
              </w:rPr>
              <w:t xml:space="preserve"> размещает на официальных сайтах новое информационное сообщение о реализации имущества по начальной цене продажи имущества или по соответствующей цене, сниженной на соответствующем этапе реализации имущества.</w:t>
            </w:r>
          </w:p>
        </w:tc>
      </w:tr>
      <w:tr w:rsidR="005A1F27" w:rsidRPr="00730104" w:rsidTr="005A1F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F27" w:rsidRPr="00274F48" w:rsidRDefault="005A1F27" w:rsidP="000E24B6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lastRenderedPageBreak/>
              <w:t>Сроки оплаты, реквизиты счетов, на которые вносятся платежи, сроки и порядок принятия имущества покупателем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F27" w:rsidRPr="001630A8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b/>
                <w:sz w:val="24"/>
                <w:szCs w:val="24"/>
              </w:rPr>
              <w:t>Оплата приобретенного имущества производится покупателем в срок не позднее 10 рабочих дней с даты заключения договора купли-продажи имущества</w:t>
            </w:r>
            <w:r w:rsidRPr="001630A8">
              <w:rPr>
                <w:sz w:val="24"/>
                <w:szCs w:val="24"/>
              </w:rPr>
              <w:t xml:space="preserve">. </w:t>
            </w:r>
          </w:p>
          <w:p w:rsidR="005A1F27" w:rsidRDefault="005A1F27" w:rsidP="000E24B6">
            <w:pPr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sz w:val="24"/>
                <w:szCs w:val="24"/>
              </w:rPr>
              <w:t xml:space="preserve">Оплата приобретенного имущества производится путем перечисления покупателем денежных средств </w:t>
            </w:r>
            <w:r w:rsidRPr="00EC173D">
              <w:rPr>
                <w:sz w:val="24"/>
                <w:szCs w:val="24"/>
              </w:rPr>
              <w:t xml:space="preserve">на счет </w:t>
            </w:r>
            <w:r>
              <w:rPr>
                <w:sz w:val="24"/>
                <w:szCs w:val="24"/>
              </w:rPr>
              <w:t>Организатора реализации</w:t>
            </w:r>
            <w:r w:rsidRPr="00EC173D">
              <w:rPr>
                <w:sz w:val="24"/>
                <w:szCs w:val="24"/>
              </w:rPr>
              <w:t xml:space="preserve"> по следующим реквизитам: </w:t>
            </w:r>
          </w:p>
          <w:p w:rsidR="005A1F27" w:rsidRDefault="005A1F27" w:rsidP="000E24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438C1">
              <w:rPr>
                <w:sz w:val="24"/>
                <w:szCs w:val="24"/>
              </w:rPr>
              <w:t>УФК по</w:t>
            </w:r>
            <w:r w:rsidRPr="00886BDB">
              <w:rPr>
                <w:sz w:val="18"/>
                <w:szCs w:val="18"/>
              </w:rPr>
              <w:t xml:space="preserve"> </w:t>
            </w:r>
            <w:r w:rsidRPr="008438C1">
              <w:rPr>
                <w:sz w:val="24"/>
                <w:szCs w:val="24"/>
              </w:rPr>
              <w:t>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</w:t>
            </w:r>
            <w:r>
              <w:rPr>
                <w:sz w:val="24"/>
                <w:szCs w:val="24"/>
              </w:rPr>
              <w:t>.</w:t>
            </w:r>
          </w:p>
          <w:p w:rsidR="005A1F27" w:rsidRDefault="005A1F27" w:rsidP="000E24B6">
            <w:pPr>
              <w:spacing w:after="0" w:line="240" w:lineRule="auto"/>
              <w:contextualSpacing/>
              <w:jc w:val="both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EC173D">
              <w:rPr>
                <w:rFonts w:eastAsia="Calibri"/>
                <w:bCs/>
                <w:kern w:val="2"/>
                <w:sz w:val="24"/>
                <w:szCs w:val="24"/>
              </w:rPr>
              <w:t xml:space="preserve">В графе «Назначение платежа» следует указать: </w:t>
            </w:r>
            <w:r w:rsidRPr="00AD123C">
              <w:rPr>
                <w:rFonts w:eastAsia="Calibri"/>
                <w:bCs/>
                <w:kern w:val="2"/>
                <w:sz w:val="24"/>
                <w:szCs w:val="24"/>
              </w:rPr>
              <w:t xml:space="preserve">«Оплата имущества по учетному № _____-, покупатель 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____________________</w:t>
            </w:r>
            <w:r w:rsidRPr="00AD123C">
              <w:rPr>
                <w:rFonts w:eastAsia="Calibri"/>
                <w:bCs/>
                <w:kern w:val="2"/>
                <w:sz w:val="24"/>
                <w:szCs w:val="24"/>
              </w:rPr>
              <w:t>».</w:t>
            </w:r>
          </w:p>
          <w:p w:rsidR="005A1F27" w:rsidRPr="00EC173D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C173D">
              <w:rPr>
                <w:sz w:val="24"/>
                <w:szCs w:val="24"/>
              </w:rPr>
              <w:t xml:space="preserve">Датой оплаты приобретенного имущества считается дата поступления денежных средств на счет </w:t>
            </w:r>
            <w:r>
              <w:rPr>
                <w:sz w:val="24"/>
                <w:szCs w:val="24"/>
              </w:rPr>
              <w:t>Организатора реализации.</w:t>
            </w:r>
          </w:p>
          <w:p w:rsidR="005A1F27" w:rsidRPr="001630A8" w:rsidRDefault="005A1F27" w:rsidP="000E24B6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EC173D">
              <w:rPr>
                <w:sz w:val="24"/>
                <w:szCs w:val="24"/>
              </w:rPr>
              <w:t xml:space="preserve">Передача Имущества покупателю производится в месте его хранения в течение 10 (десяти) рабочих дней со дня поступления оплаты Имущества на счет </w:t>
            </w:r>
            <w:r>
              <w:rPr>
                <w:sz w:val="24"/>
                <w:szCs w:val="24"/>
              </w:rPr>
              <w:t>Организатора реализации.</w:t>
            </w:r>
            <w:r w:rsidRPr="00EC173D">
              <w:rPr>
                <w:sz w:val="24"/>
                <w:szCs w:val="24"/>
              </w:rPr>
              <w:t xml:space="preserve"> Передача Имущества покупателю оформляется Актом приема-передачи, подписываемым покупателем и </w:t>
            </w:r>
            <w:r>
              <w:rPr>
                <w:sz w:val="24"/>
                <w:szCs w:val="24"/>
              </w:rPr>
              <w:t>Продавцом.</w:t>
            </w:r>
          </w:p>
        </w:tc>
      </w:tr>
    </w:tbl>
    <w:p w:rsidR="005A1F27" w:rsidRPr="00703AAE" w:rsidRDefault="005A1F27" w:rsidP="005A1F27">
      <w:pPr>
        <w:tabs>
          <w:tab w:val="left" w:pos="7526"/>
        </w:tabs>
        <w:spacing w:after="0" w:line="240" w:lineRule="auto"/>
        <w:contextualSpacing/>
        <w:jc w:val="left"/>
        <w:rPr>
          <w:sz w:val="24"/>
          <w:szCs w:val="24"/>
        </w:rPr>
      </w:pPr>
    </w:p>
    <w:p w:rsidR="005A1F27" w:rsidRPr="00A121B2" w:rsidRDefault="005A1F27" w:rsidP="005A1F2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Приложение к Извещению:</w:t>
      </w:r>
    </w:p>
    <w:p w:rsidR="005A1F27" w:rsidRPr="00A121B2" w:rsidRDefault="005A1F27" w:rsidP="005A1F2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1. Форма Заявки.</w:t>
      </w:r>
    </w:p>
    <w:p w:rsidR="005A1F27" w:rsidRDefault="005A1F27" w:rsidP="005A1F2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2. Проект договора купли-продажи.</w:t>
      </w:r>
    </w:p>
    <w:p w:rsidR="005A1F27" w:rsidRDefault="005A1F27" w:rsidP="005A1F27">
      <w:pPr>
        <w:spacing w:after="0" w:line="240" w:lineRule="auto"/>
        <w:jc w:val="left"/>
        <w:rPr>
          <w:sz w:val="24"/>
          <w:szCs w:val="24"/>
        </w:rPr>
      </w:pPr>
    </w:p>
    <w:p w:rsidR="005A1F27" w:rsidRDefault="005A1F27" w:rsidP="005A1F27"/>
    <w:p w:rsidR="005A1F27" w:rsidRDefault="005A1F27" w:rsidP="005A1F27"/>
    <w:p w:rsidR="007A38DD" w:rsidRDefault="007A38DD"/>
    <w:sectPr w:rsidR="007A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27"/>
    <w:rsid w:val="005A1F27"/>
    <w:rsid w:val="007A38DD"/>
    <w:rsid w:val="00830822"/>
    <w:rsid w:val="009F652E"/>
    <w:rsid w:val="00AB68B1"/>
    <w:rsid w:val="00D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F9AE"/>
  <w15:chartTrackingRefBased/>
  <w15:docId w15:val="{DC4D5DDD-C12C-4831-82EF-3F6BDE2B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7"/>
    <w:pPr>
      <w:spacing w:after="20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1F27"/>
    <w:rPr>
      <w:color w:val="0000FF"/>
      <w:u w:val="single"/>
    </w:rPr>
  </w:style>
  <w:style w:type="paragraph" w:customStyle="1" w:styleId="ConsPlusNormal">
    <w:name w:val="ConsPlusNormal"/>
    <w:rsid w:val="005A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iskat74@ro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3</cp:revision>
  <cp:lastPrinted>2021-06-16T09:32:00Z</cp:lastPrinted>
  <dcterms:created xsi:type="dcterms:W3CDTF">2021-06-16T08:35:00Z</dcterms:created>
  <dcterms:modified xsi:type="dcterms:W3CDTF">2021-06-24T08:38:00Z</dcterms:modified>
</cp:coreProperties>
</file>